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AA9" w:rsidRDefault="00DC6AA9" w:rsidP="00DC6A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AA9">
        <w:rPr>
          <w:rFonts w:ascii="Times New Roman" w:hAnsi="Times New Roman" w:cs="Times New Roman"/>
          <w:b/>
          <w:sz w:val="24"/>
          <w:szCs w:val="24"/>
        </w:rPr>
        <w:t xml:space="preserve">Link collegamento </w:t>
      </w:r>
      <w:r>
        <w:rPr>
          <w:rFonts w:ascii="Times New Roman" w:hAnsi="Times New Roman" w:cs="Times New Roman"/>
          <w:b/>
          <w:sz w:val="24"/>
          <w:szCs w:val="24"/>
        </w:rPr>
        <w:t xml:space="preserve"> Mappatura Aree di Rischio</w:t>
      </w:r>
    </w:p>
    <w:p w:rsidR="00DC6AA9" w:rsidRDefault="00DC6AA9" w:rsidP="00DC6A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Pr="006B1916">
          <w:rPr>
            <w:rStyle w:val="Collegamentoipertestuale"/>
            <w:rFonts w:ascii="Times New Roman" w:hAnsi="Times New Roman" w:cs="Times New Roman"/>
            <w:b/>
            <w:sz w:val="24"/>
            <w:szCs w:val="24"/>
          </w:rPr>
          <w:t>http://www.lavoro.gov.it/Ministero/AreaTrasparenza/DisposizioniGenerali/Pianodiprevenzionedellacorruzione/Documents/Allegato%201%20PTPC%202015_2017.zip</w:t>
        </w:r>
      </w:hyperlink>
    </w:p>
    <w:p w:rsidR="00DC6AA9" w:rsidRPr="00DC6AA9" w:rsidRDefault="00DC6AA9" w:rsidP="00DC6A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AA9" w:rsidRDefault="00DC6AA9"/>
    <w:p w:rsidR="00DC6AA9" w:rsidRDefault="00DC6AA9"/>
    <w:sectPr w:rsidR="00DC6AA9" w:rsidSect="008C6E5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C6AA9"/>
    <w:rsid w:val="000675DB"/>
    <w:rsid w:val="000D2739"/>
    <w:rsid w:val="00143A78"/>
    <w:rsid w:val="001A5418"/>
    <w:rsid w:val="008C6E50"/>
    <w:rsid w:val="00DC6AA9"/>
    <w:rsid w:val="00EC6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6E5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C6A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avoro.gov.it/Ministero/AreaTrasparenza/DisposizioniGenerali/Pianodiprevenzionedellacorruzione/Documents/Allegato%201%20PTPC%202015_2017.zi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fmartino</dc:creator>
  <cp:lastModifiedBy>fmartino</cp:lastModifiedBy>
  <cp:revision>1</cp:revision>
  <dcterms:created xsi:type="dcterms:W3CDTF">2016-01-22T14:05:00Z</dcterms:created>
  <dcterms:modified xsi:type="dcterms:W3CDTF">2016-01-22T14:10:00Z</dcterms:modified>
</cp:coreProperties>
</file>